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76E5B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before="68" w:beforeAutospacing="0" w:afterAutospacing="0"/>
        <w:ind w:left="1875"/>
      </w:pPr>
      <w:r>
        <w:t>Аналитическая справка</w:t>
      </w:r>
    </w:p>
    <w:p>
      <w:pPr>
        <w:ind w:left="1881" w:right="1810"/>
        <w:jc w:val="center"/>
        <w:rPr>
          <w:b w:val="1"/>
          <w:sz w:val="24"/>
        </w:rPr>
      </w:pPr>
      <w:r>
        <w:rPr>
          <w:b w:val="1"/>
          <w:sz w:val="24"/>
        </w:rPr>
        <w:t>об организации развивающей предметно-пространственной среды в группах БДО</w:t>
      </w:r>
      <w:r>
        <w:rPr>
          <w:b w:val="1"/>
          <w:sz w:val="24"/>
        </w:rPr>
        <w:t>У СМО «</w:t>
      </w:r>
      <w:r>
        <w:rPr>
          <w:b w:val="1"/>
          <w:sz w:val="24"/>
        </w:rPr>
        <w:t>Марковский детский сад</w:t>
      </w:r>
      <w:r>
        <w:rPr>
          <w:b w:val="1"/>
          <w:sz w:val="24"/>
        </w:rPr>
        <w:t>»</w:t>
      </w:r>
    </w:p>
    <w:p>
      <w:pPr>
        <w:pStyle w:val="P1"/>
        <w:ind w:firstLine="0" w:left="0"/>
        <w:jc w:val="left"/>
        <w:rPr>
          <w:b w:val="1"/>
          <w:sz w:val="26"/>
        </w:rPr>
      </w:pPr>
    </w:p>
    <w:p>
      <w:pPr>
        <w:pStyle w:val="P1"/>
        <w:spacing w:before="7" w:beforeAutospacing="0" w:afterAutospacing="0"/>
        <w:ind w:firstLine="0" w:left="0"/>
        <w:jc w:val="left"/>
        <w:rPr>
          <w:b w:val="1"/>
          <w:sz w:val="21"/>
        </w:rPr>
      </w:pPr>
    </w:p>
    <w:p>
      <w:pPr>
        <w:pStyle w:val="P1"/>
        <w:spacing w:before="1" w:beforeAutospacing="0" w:afterAutospacing="0"/>
        <w:ind w:firstLine="566" w:right="121"/>
        <w:rPr>
          <w:sz w:val="22"/>
        </w:rPr>
      </w:pPr>
      <w:r>
        <w:rPr>
          <w:sz w:val="22"/>
        </w:rPr>
        <w:t xml:space="preserve">В соответствии с основными задачами годового плана воспитательно-образовательной работы на  2022-2023 учебный год, в период с 27.09.2022г. по 30.09.2022г. был проведен мониторинг развивающей  предметно-пространственной среды. </w:t>
      </w:r>
    </w:p>
    <w:p>
      <w:pPr>
        <w:pStyle w:val="P1"/>
        <w:ind w:firstLine="566" w:right="124"/>
        <w:rPr>
          <w:sz w:val="22"/>
        </w:rPr>
      </w:pPr>
      <w:r>
        <w:rPr>
          <w:sz w:val="22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>
      <w:pPr>
        <w:pStyle w:val="P1"/>
        <w:ind w:firstLine="0" w:left="758"/>
        <w:jc w:val="left"/>
        <w:rPr>
          <w:sz w:val="22"/>
        </w:rPr>
      </w:pPr>
      <w:r>
        <w:rPr>
          <w:sz w:val="22"/>
        </w:rPr>
        <w:t>Задачи:</w:t>
      </w:r>
    </w:p>
    <w:p>
      <w:pPr>
        <w:pStyle w:val="P3"/>
        <w:numPr>
          <w:ilvl w:val="0"/>
          <w:numId w:val="3"/>
        </w:numPr>
        <w:tabs>
          <w:tab w:val="left" w:pos="1045" w:leader="none"/>
        </w:tabs>
        <w:ind w:firstLine="566" w:right="119"/>
        <w:jc w:val="both"/>
      </w:pPr>
      <w: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>
      <w:pPr>
        <w:pStyle w:val="P3"/>
        <w:numPr>
          <w:ilvl w:val="0"/>
          <w:numId w:val="3"/>
        </w:numPr>
        <w:tabs>
          <w:tab w:val="left" w:pos="1045" w:leader="none"/>
        </w:tabs>
        <w:ind w:firstLine="566" w:right="124"/>
        <w:jc w:val="both"/>
      </w:pPr>
      <w: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>
      <w:pPr>
        <w:pStyle w:val="P3"/>
        <w:numPr>
          <w:ilvl w:val="0"/>
          <w:numId w:val="3"/>
        </w:numPr>
        <w:tabs>
          <w:tab w:val="left" w:pos="1045" w:leader="none"/>
        </w:tabs>
        <w:spacing w:before="1" w:beforeAutospacing="0" w:afterAutospacing="0"/>
        <w:ind w:firstLine="566" w:right="121"/>
        <w:jc w:val="both"/>
      </w:pPr>
      <w: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>
      <w:pPr>
        <w:pStyle w:val="P3"/>
        <w:numPr>
          <w:ilvl w:val="0"/>
          <w:numId w:val="3"/>
        </w:numPr>
        <w:tabs>
          <w:tab w:val="left" w:pos="1045" w:leader="none"/>
        </w:tabs>
        <w:ind w:firstLine="0" w:left="758" w:right="1819"/>
      </w:pPr>
      <w:r>
        <w:t>Проявление новаторства, развитие нестандартных подходов в создании среды. Критерии оценки:</w:t>
      </w:r>
    </w:p>
    <w:p>
      <w:pPr>
        <w:pStyle w:val="P3"/>
        <w:numPr>
          <w:ilvl w:val="0"/>
          <w:numId w:val="2"/>
        </w:numPr>
        <w:tabs>
          <w:tab w:val="left" w:pos="1045" w:leader="none"/>
        </w:tabs>
        <w:ind w:hanging="287"/>
      </w:pPr>
      <w:r>
        <w:t>Создание комфортных и безопасных условий. Соответствие требованиям ОТ и ТБ, СанПиН.</w:t>
      </w:r>
    </w:p>
    <w:p>
      <w:pPr>
        <w:pStyle w:val="P3"/>
        <w:numPr>
          <w:ilvl w:val="0"/>
          <w:numId w:val="2"/>
        </w:numPr>
        <w:tabs>
          <w:tab w:val="left" w:pos="1045" w:leader="none"/>
        </w:tabs>
        <w:ind w:hanging="287"/>
      </w:pPr>
      <w:r>
        <w:t>Эстетичное оформление помещений, игр и пособий.</w:t>
      </w:r>
    </w:p>
    <w:p>
      <w:pPr>
        <w:pStyle w:val="P3"/>
        <w:numPr>
          <w:ilvl w:val="0"/>
          <w:numId w:val="2"/>
        </w:numPr>
        <w:tabs>
          <w:tab w:val="left" w:pos="1045" w:leader="none"/>
          <w:tab w:val="left" w:pos="3024" w:leader="none"/>
          <w:tab w:val="left" w:pos="4440" w:leader="none"/>
          <w:tab w:val="left" w:pos="5149" w:leader="none"/>
          <w:tab w:val="left" w:pos="7273" w:leader="none"/>
          <w:tab w:val="left" w:pos="8689" w:leader="none"/>
        </w:tabs>
        <w:ind w:firstLine="566" w:left="192" w:right="1422"/>
      </w:pPr>
      <w:r>
        <w:t>Наполняемость</w:t>
        <w:tab/>
        <w:t>центров</w:t>
        <w:tab/>
        <w:t>в</w:t>
        <w:tab/>
        <w:t>соответствие с</w:t>
        <w:tab/>
        <w:t>возрастом</w:t>
        <w:tab/>
        <w:t>детей и требованиям образовательной программы ДОУ.</w:t>
      </w:r>
    </w:p>
    <w:p>
      <w:pPr>
        <w:pStyle w:val="P3"/>
        <w:numPr>
          <w:ilvl w:val="0"/>
          <w:numId w:val="2"/>
        </w:numPr>
        <w:tabs>
          <w:tab w:val="left" w:pos="1045" w:leader="none"/>
        </w:tabs>
        <w:ind w:hanging="287"/>
      </w:pPr>
      <w:r>
        <w:t>Соответствие размещения игрового оборудования требованиям ФГОС.</w:t>
      </w:r>
    </w:p>
    <w:p>
      <w:pPr>
        <w:pStyle w:val="P1"/>
        <w:ind w:firstLine="540"/>
        <w:jc w:val="left"/>
        <w:rPr>
          <w:sz w:val="22"/>
        </w:rPr>
      </w:pPr>
      <w:r>
        <w:rPr>
          <w:sz w:val="22"/>
        </w:rPr>
        <w:t>В ходе мониторинга развивающей предметно-пространственной среды были использованы следующие методы:</w:t>
      </w:r>
    </w:p>
    <w:p>
      <w:pPr>
        <w:pStyle w:val="P3"/>
        <w:numPr>
          <w:ilvl w:val="0"/>
          <w:numId w:val="1"/>
        </w:numPr>
        <w:tabs>
          <w:tab w:val="left" w:pos="901" w:leader="none"/>
        </w:tabs>
        <w:ind w:firstLine="566" w:right="120"/>
      </w:pPr>
      <w: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>
      <w:pPr>
        <w:pStyle w:val="P3"/>
        <w:numPr>
          <w:ilvl w:val="0"/>
          <w:numId w:val="1"/>
        </w:numPr>
        <w:tabs>
          <w:tab w:val="left" w:pos="901" w:leader="none"/>
        </w:tabs>
        <w:ind w:firstLine="547" w:right="120"/>
      </w:pPr>
      <w: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>
      <w:pPr>
        <w:pStyle w:val="P2"/>
        <w:spacing w:lineRule="exact" w:line="274" w:before="5" w:beforeAutospacing="0" w:afterAutospacing="0"/>
        <w:ind w:right="0"/>
        <w:jc w:val="left"/>
        <w:rPr>
          <w:sz w:val="22"/>
        </w:rPr>
      </w:pPr>
      <w:r>
        <w:rPr>
          <w:sz w:val="22"/>
        </w:rPr>
        <w:t>На основании проведенного мониторинга можно констатировать следующее:</w:t>
      </w:r>
    </w:p>
    <w:p>
      <w:pPr>
        <w:pStyle w:val="P1"/>
        <w:tabs>
          <w:tab w:val="left" w:pos="2291" w:leader="none"/>
          <w:tab w:val="left" w:pos="3962" w:leader="none"/>
          <w:tab w:val="left" w:pos="7286" w:leader="none"/>
          <w:tab w:val="left" w:pos="8161" w:leader="none"/>
          <w:tab w:val="left" w:pos="9534" w:leader="none"/>
        </w:tabs>
        <w:ind w:right="119"/>
        <w:jc w:val="left"/>
        <w:rPr>
          <w:sz w:val="22"/>
        </w:rPr>
      </w:pPr>
      <w:r>
        <w:rPr>
          <w:sz w:val="22"/>
        </w:rPr>
        <w:t>Созданная</w:t>
        <w:tab/>
        <w:t>развивающая</w:t>
        <w:tab/>
        <w:t>предметно-пространственная</w:t>
        <w:tab/>
        <w:t>среда</w:t>
        <w:tab/>
        <w:t>учитывает</w:t>
        <w:tab/>
        <w:t>особенности реализуемой в ДОУ ООП ДО.</w:t>
      </w:r>
    </w:p>
    <w:p>
      <w:pPr>
        <w:pStyle w:val="P1"/>
        <w:ind w:right="121"/>
        <w:rPr>
          <w:sz w:val="22"/>
        </w:rPr>
      </w:pPr>
      <w:r>
        <w:rPr>
          <w:sz w:val="22"/>
        </w:rPr>
        <w:t xml:space="preserve">В учреждении </w:t>
      </w:r>
      <w:r>
        <w:rPr>
          <w:sz w:val="22"/>
        </w:rPr>
        <w:t>2</w:t>
      </w:r>
      <w:r>
        <w:rPr>
          <w:sz w:val="22"/>
        </w:rPr>
        <w:t xml:space="preserve"> груп</w:t>
      </w:r>
      <w:r>
        <w:rPr>
          <w:sz w:val="22"/>
        </w:rPr>
        <w:t>ы</w:t>
      </w:r>
      <w:r>
        <w:rPr>
          <w:sz w:val="22"/>
        </w:rPr>
        <w:t>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>
      <w:pPr>
        <w:pStyle w:val="P1"/>
        <w:ind w:firstLine="0" w:left="900"/>
        <w:rPr>
          <w:sz w:val="22"/>
        </w:rPr>
      </w:pPr>
      <w:r>
        <w:rPr>
          <w:sz w:val="22"/>
        </w:rPr>
        <w:t>Все групповые помещения соответствуют соотношению и условно делятся на 3 сектора:</w:t>
      </w:r>
    </w:p>
    <w:p>
      <w:pPr>
        <w:pStyle w:val="P1"/>
        <w:ind w:firstLine="768" w:right="119"/>
        <w:rPr>
          <w:sz w:val="22"/>
        </w:rPr>
      </w:pPr>
      <w:r>
        <w:rPr>
          <w:sz w:val="22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>
      <w:pPr>
        <w:pStyle w:val="P3"/>
        <w:numPr>
          <w:ilvl w:val="1"/>
          <w:numId w:val="1"/>
        </w:numPr>
        <w:tabs>
          <w:tab w:val="left" w:pos="1045" w:leader="none"/>
        </w:tabs>
        <w:ind w:firstLine="708" w:right="123"/>
        <w:jc w:val="both"/>
      </w:pPr>
      <w:r>
        <w:t>сектор спокойной деятельности (20%) центр художественной литературы, центр природы, центр отдыха;</w:t>
      </w:r>
    </w:p>
    <w:p>
      <w:pPr>
        <w:pStyle w:val="P3"/>
        <w:numPr>
          <w:ilvl w:val="1"/>
          <w:numId w:val="1"/>
        </w:numPr>
        <w:tabs>
          <w:tab w:val="left" w:pos="1045" w:leader="none"/>
        </w:tabs>
        <w:ind w:firstLine="667" w:right="121"/>
        <w:jc w:val="both"/>
      </w:pPr>
      <w:r>
        <w:t>рабочий сектор (30%) познавательно-исследовательской деятельности, центр продуктивной деятельности.</w:t>
      </w:r>
    </w:p>
    <w:p>
      <w:pPr>
        <w:pStyle w:val="P1"/>
        <w:ind w:right="125"/>
        <w:rPr>
          <w:sz w:val="22"/>
        </w:rPr>
      </w:pPr>
      <w:r>
        <w:rPr>
          <w:sz w:val="22"/>
        </w:rPr>
        <w:t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трансформируемости, полифункциональности материалов, вариативности среды, доступности, безопасности.</w:t>
      </w:r>
    </w:p>
    <w:p>
      <w:pPr>
        <w:pStyle w:val="P1"/>
        <w:spacing w:lineRule="auto" w:line="276" w:before="1" w:beforeAutospacing="0" w:afterAutospacing="0"/>
        <w:ind w:right="125"/>
        <w:rPr>
          <w:sz w:val="22"/>
        </w:rPr>
      </w:pPr>
      <w:r>
        <w:rPr>
          <w:sz w:val="22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>
      <w:pPr>
        <w:spacing w:lineRule="auto" w:line="276" w:beforeAutospacing="0" w:afterAutospacing="0"/>
        <w:sectPr>
          <w:type w:val="continuous"/>
          <w:pgSz w:w="11920" w:h="16850" w:code="9"/>
          <w:pgMar w:left="660" w:right="300" w:top="709" w:bottom="280" w:header="720" w:footer="720" w:gutter="0"/>
          <w:cols w:equalWidth="1" w:space="720"/>
        </w:sectPr>
      </w:pPr>
    </w:p>
    <w:p>
      <w:pPr>
        <w:pStyle w:val="P1"/>
        <w:spacing w:before="68" w:beforeAutospacing="0" w:afterAutospacing="0"/>
        <w:ind w:right="122"/>
        <w:rPr>
          <w:sz w:val="22"/>
        </w:rPr>
      </w:pPr>
      <w:r>
        <w:rPr>
          <w:sz w:val="22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>
      <w:pPr>
        <w:pStyle w:val="P1"/>
        <w:ind w:right="121"/>
        <w:rPr>
          <w:sz w:val="22"/>
        </w:rPr>
      </w:pPr>
      <w:r>
        <w:rPr>
          <w:sz w:val="22"/>
        </w:rPr>
        <w:t xml:space="preserve">Для познавательного развития детей в группах имеются игрушки исследования в действии, такие  как: - пирамидки, матрешки, шнуровки разной степени сложности, игры-вкладыши.</w:t>
      </w:r>
    </w:p>
    <w:p>
      <w:pPr>
        <w:pStyle w:val="P1"/>
        <w:ind w:right="118"/>
        <w:rPr>
          <w:sz w:val="22"/>
        </w:rPr>
      </w:pPr>
      <w:r>
        <w:rPr>
          <w:sz w:val="22"/>
        </w:rPr>
        <w:t>Для речевого развития детей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>
      <w:pPr>
        <w:pStyle w:val="P1"/>
        <w:ind w:right="122"/>
        <w:rPr>
          <w:sz w:val="22"/>
        </w:rPr>
      </w:pPr>
      <w:r>
        <w:rPr>
          <w:sz w:val="22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>
      <w:pPr>
        <w:pStyle w:val="P1"/>
        <w:ind w:firstLine="0" w:left="900"/>
        <w:rPr>
          <w:sz w:val="22"/>
        </w:rPr>
      </w:pPr>
      <w:r>
        <w:rPr>
          <w:sz w:val="22"/>
        </w:rPr>
        <w:t>Организованы Центры:</w:t>
      </w:r>
    </w:p>
    <w:p>
      <w:pPr>
        <w:pStyle w:val="P1"/>
        <w:ind w:right="120"/>
        <w:rPr>
          <w:sz w:val="22"/>
        </w:rPr>
      </w:pPr>
      <w:r>
        <w:rPr>
          <w:sz w:val="22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>
      <w:pPr>
        <w:pStyle w:val="P1"/>
        <w:spacing w:before="1" w:beforeAutospacing="0" w:afterAutospacing="0"/>
        <w:ind w:right="120"/>
        <w:rPr>
          <w:sz w:val="22"/>
        </w:rPr>
      </w:pPr>
      <w:r>
        <w:rPr>
          <w:sz w:val="22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>
      <w:pPr>
        <w:pStyle w:val="P1"/>
        <w:ind w:right="117"/>
        <w:rPr>
          <w:sz w:val="22"/>
        </w:rPr>
      </w:pPr>
      <w:r>
        <w:rPr>
          <w:sz w:val="22"/>
        </w:rPr>
        <w:t>Для организации сюжетно-ролевых, режиссерских, театрализованных игр в группах представлены костюмы и атрибуты. Во всех группах - дети могут посмотреть фотографии жизни группы, альбомы «Моя семья».</w:t>
      </w:r>
    </w:p>
    <w:p>
      <w:pPr>
        <w:pStyle w:val="P1"/>
        <w:spacing w:before="1" w:beforeAutospacing="0" w:afterAutospacing="0"/>
        <w:ind w:right="120"/>
        <w:rPr>
          <w:sz w:val="22"/>
        </w:rPr>
      </w:pPr>
      <w:r>
        <w:rPr>
          <w:sz w:val="22"/>
        </w:rPr>
        <w:t xml:space="preserve">Общение детей со сверстниками и взрослыми реализуется в коммуникативной деятельности. Для    этого в группах представлен следующий материал: – игры и альбомы для рассматривания со звуковыми эффектами, игрушки-забавы.</w:t>
      </w:r>
    </w:p>
    <w:p>
      <w:pPr>
        <w:pStyle w:val="P1"/>
        <w:ind w:right="120"/>
        <w:rPr>
          <w:sz w:val="22"/>
        </w:rPr>
      </w:pPr>
      <w:r>
        <w:rPr>
          <w:sz w:val="22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>
      <w:pPr>
        <w:pStyle w:val="P1"/>
        <w:ind w:right="120"/>
        <w:rPr>
          <w:sz w:val="22"/>
        </w:rPr>
      </w:pPr>
      <w:r>
        <w:rPr>
          <w:sz w:val="22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>
      <w:pPr>
        <w:pStyle w:val="P1"/>
        <w:spacing w:before="1" w:beforeAutospacing="0" w:afterAutospacing="0"/>
        <w:ind w:firstLine="0" w:left="900"/>
        <w:rPr>
          <w:sz w:val="22"/>
        </w:rPr>
      </w:pPr>
      <w:r>
        <w:rPr>
          <w:sz w:val="22"/>
        </w:rPr>
        <w:t>Для рисования:</w:t>
      </w:r>
    </w:p>
    <w:p>
      <w:pPr>
        <w:pStyle w:val="P1"/>
        <w:ind w:firstLine="0" w:left="900" w:right="7784"/>
        <w:jc w:val="left"/>
        <w:rPr>
          <w:sz w:val="22"/>
        </w:rPr>
      </w:pPr>
      <w:r>
        <w:rPr>
          <w:sz w:val="22"/>
        </w:rPr>
        <w:t>Бумага для рисования Бумага цветная Краски, гуашь</w:t>
      </w:r>
    </w:p>
    <w:p>
      <w:pPr>
        <w:pStyle w:val="P1"/>
        <w:ind w:firstLine="0" w:left="900" w:right="4337"/>
        <w:jc w:val="left"/>
        <w:rPr>
          <w:sz w:val="22"/>
        </w:rPr>
      </w:pPr>
      <w:r>
        <w:rPr>
          <w:sz w:val="22"/>
        </w:rPr>
        <w:t>Кисточки для рисования (разного размера и жесткости) Карандаши для рисования (восковые, цветные, и т.д.)</w:t>
      </w:r>
    </w:p>
    <w:p>
      <w:pPr>
        <w:pStyle w:val="P1"/>
        <w:ind w:firstLine="0" w:left="900" w:right="3254"/>
        <w:jc w:val="left"/>
        <w:rPr>
          <w:sz w:val="22"/>
        </w:rPr>
      </w:pPr>
      <w:r>
        <w:rPr>
          <w:sz w:val="22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>
      <w:pPr>
        <w:pStyle w:val="P1"/>
        <w:ind w:firstLine="0" w:left="900" w:right="3233"/>
        <w:jc w:val="left"/>
        <w:rPr>
          <w:sz w:val="22"/>
        </w:rPr>
      </w:pPr>
      <w:r>
        <w:rPr>
          <w:sz w:val="22"/>
        </w:rPr>
        <w:t>Пластилин и доски для работы с пластилином на каждого ребенка Для аппликации:</w:t>
      </w:r>
    </w:p>
    <w:p>
      <w:pPr>
        <w:pStyle w:val="P1"/>
        <w:ind w:firstLine="0" w:left="900"/>
        <w:jc w:val="left"/>
        <w:rPr>
          <w:sz w:val="22"/>
        </w:rPr>
      </w:pPr>
      <w:r>
        <w:rPr>
          <w:sz w:val="22"/>
        </w:rPr>
        <w:t>Бумага цветная для каждого ребенка Образцы по типу «сложи узор»</w:t>
      </w:r>
    </w:p>
    <w:p>
      <w:pPr>
        <w:sectPr>
          <w:type w:val="nextPage"/>
          <w:pgSz w:w="11920" w:h="16850" w:code="9"/>
          <w:pgMar w:left="660" w:right="300" w:top="900" w:bottom="280" w:header="720" w:footer="720" w:gutter="0"/>
          <w:cols w:equalWidth="1" w:space="720"/>
        </w:sectPr>
      </w:pPr>
    </w:p>
    <w:p>
      <w:pPr>
        <w:pStyle w:val="P1"/>
        <w:spacing w:before="68" w:beforeAutospacing="0" w:afterAutospacing="0"/>
        <w:ind w:right="123"/>
        <w:rPr>
          <w:sz w:val="22"/>
        </w:rPr>
      </w:pPr>
      <w:r>
        <w:rPr>
          <w:sz w:val="22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>
      <w:pPr>
        <w:pStyle w:val="P1"/>
        <w:ind w:right="128"/>
        <w:rPr>
          <w:sz w:val="22"/>
        </w:rPr>
      </w:pPr>
      <w:r>
        <w:rPr>
          <w:sz w:val="22"/>
        </w:rPr>
        <w:t>В центре двигательной деятельности во всех группах имеется оборудование для ловли, катания, бросания (кольцебросы, мячи, разноцветные кегли).</w:t>
      </w:r>
    </w:p>
    <w:p>
      <w:pPr>
        <w:pStyle w:val="P1"/>
        <w:ind w:right="120"/>
        <w:rPr>
          <w:sz w:val="22"/>
        </w:rPr>
      </w:pPr>
      <w:r>
        <w:rPr>
          <w:sz w:val="22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>
      <w:pPr>
        <w:pStyle w:val="P1"/>
        <w:ind w:right="125"/>
        <w:rPr>
          <w:sz w:val="22"/>
        </w:rPr>
      </w:pPr>
      <w:r>
        <w:rPr>
          <w:sz w:val="22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>
      <w:pPr>
        <w:pStyle w:val="P1"/>
        <w:ind w:right="120"/>
        <w:rPr>
          <w:sz w:val="22"/>
        </w:rPr>
      </w:pPr>
      <w:r>
        <w:rPr>
          <w:sz w:val="22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>
      <w:pPr>
        <w:pStyle w:val="P1"/>
        <w:spacing w:before="1" w:beforeAutospacing="0" w:afterAutospacing="0"/>
        <w:ind w:right="122"/>
        <w:rPr>
          <w:sz w:val="22"/>
        </w:rPr>
      </w:pPr>
      <w:r>
        <w:rPr>
          <w:sz w:val="22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играх.</w:t>
      </w:r>
    </w:p>
    <w:p>
      <w:pPr>
        <w:pStyle w:val="P1"/>
        <w:spacing w:lineRule="auto" w:line="276" w:before="3" w:beforeAutospacing="0" w:afterAutospacing="0"/>
        <w:ind w:right="119"/>
        <w:rPr>
          <w:sz w:val="22"/>
        </w:rPr>
      </w:pPr>
      <w:r>
        <w:rPr>
          <w:sz w:val="22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>
      <w:pPr>
        <w:pStyle w:val="P1"/>
        <w:ind w:right="122"/>
        <w:rPr>
          <w:sz w:val="22"/>
        </w:rPr>
      </w:pPr>
      <w:r>
        <w:rPr>
          <w:sz w:val="22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>
      <w:pPr>
        <w:pStyle w:val="P1"/>
        <w:ind w:right="124"/>
        <w:rPr>
          <w:sz w:val="22"/>
        </w:rPr>
      </w:pPr>
      <w:r>
        <w:rPr>
          <w:sz w:val="22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>
      <w:pPr>
        <w:pStyle w:val="P1"/>
        <w:ind w:right="122"/>
        <w:rPr>
          <w:sz w:val="22"/>
        </w:rPr>
      </w:pPr>
      <w:r>
        <w:rPr>
          <w:sz w:val="22"/>
        </w:rPr>
        <w:t xml:space="preserve">ПРИНЦИП 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>
      <w:pPr>
        <w:pStyle w:val="P1"/>
        <w:ind w:right="114"/>
        <w:rPr>
          <w:sz w:val="22"/>
        </w:rPr>
      </w:pPr>
      <w:r>
        <w:rPr>
          <w:sz w:val="22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>
      <w:pPr>
        <w:pStyle w:val="P1"/>
        <w:ind w:right="119"/>
        <w:rPr>
          <w:sz w:val="22"/>
        </w:rPr>
      </w:pPr>
      <w:r>
        <w:rPr>
          <w:sz w:val="22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/>
    <w:p>
      <w:r>
        <w:t xml:space="preserve">Методическое оснащение: библиотека педагогической, справочной и детской литературы, фонотек, копилки педагогического опыта коллектива, дидактический наглядный и раздаточный материал  для занятий с детьми.</w:t>
      </w:r>
    </w:p>
    <w:p/>
    <w:p>
      <w:r>
        <w:t>Обеспеченность образовательного процесса техническими средствами:</w:t>
      </w:r>
    </w:p>
    <w:p>
      <w:r>
        <w:t xml:space="preserve">Имеются технические средства для осуществления воспитательно-образовательного процесса: </w:t>
      </w:r>
      <w:r>
        <w:t xml:space="preserve">музыкальный центр, </w:t>
      </w:r>
      <w:r>
        <w:t>2</w:t>
      </w:r>
      <w:r>
        <w:t xml:space="preserve"> компьютер</w:t>
      </w:r>
      <w:r>
        <w:t>а</w:t>
      </w:r>
      <w:r>
        <w:t xml:space="preserve">, МФУ, принтеры. Имеется единая локальная сеть, все </w:t>
      </w:r>
      <w:r>
        <w:t>2</w:t>
      </w:r>
      <w:r>
        <w:t xml:space="preserve"> компьютеров имеют выход в Интернет.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Общие выводы по результатам мониторинга:</w:t>
      </w:r>
    </w:p>
    <w:p>
      <w:pPr>
        <w:rPr>
          <w:b w:val="1"/>
        </w:rPr>
      </w:pPr>
    </w:p>
    <w:p>
      <w:pPr>
        <w:jc w:val="both"/>
      </w:pPr>
      <w:r>
        <w:t>1. Организация РППС в соответствии с Рабочей программой педагога.</w:t>
      </w:r>
    </w:p>
    <w:p>
      <w:pPr>
        <w:jc w:val="both"/>
      </w:pPr>
      <w:r>
        <w:t xml:space="preserve">Наличие и содержание центров развития Рабочим  программам педагогов. В группах на 80% - 90%  - имеется материал и оборудование по 5 направлениям развития ребенка.</w:t>
      </w:r>
    </w:p>
    <w:p>
      <w:pPr>
        <w:jc w:val="both"/>
      </w:pPr>
    </w:p>
    <w:p>
      <w:pPr>
        <w:jc w:val="both"/>
      </w:pPr>
      <w:r>
        <w:t xml:space="preserve">2. Организация РППс в соответствии с требованиями ФГОС ДО. </w:t>
      </w:r>
    </w:p>
    <w:p>
      <w:pPr>
        <w:jc w:val="both"/>
      </w:pPr>
      <w: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>
      <w:pPr>
        <w:jc w:val="both"/>
      </w:pPr>
    </w:p>
    <w:p>
      <w:pPr>
        <w:jc w:val="both"/>
      </w:pPr>
      <w: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>
      <w:pPr>
        <w:jc w:val="both"/>
      </w:pPr>
    </w:p>
    <w:p>
      <w:pPr>
        <w:jc w:val="both"/>
      </w:pPr>
      <w:r>
        <w:t>4. Оформление группы в соответствии с темой 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>
      <w:pPr>
        <w:jc w:val="both"/>
      </w:pPr>
    </w:p>
    <w:p>
      <w:pPr>
        <w:jc w:val="both"/>
      </w:pPr>
      <w: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>
      <w:pPr>
        <w:jc w:val="both"/>
      </w:pPr>
    </w:p>
    <w:p>
      <w:pPr>
        <w:jc w:val="both"/>
      </w:pPr>
      <w:r>
        <w:t>6. Соблюдение техники безопасности, психологическ</w:t>
      </w:r>
      <w:r>
        <w:t>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>
      <w:pPr>
        <w:jc w:val="both"/>
      </w:pPr>
    </w:p>
    <w:p>
      <w:pPr>
        <w:jc w:val="both"/>
      </w:pPr>
      <w:r>
        <w:tab/>
        <w:t>Рекомендации: продолжать насыщать РППС групп в соответствии с возрастными и индивидуальными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/>
    <w:p/>
    <w:p>
      <w:pPr>
        <w:pStyle w:val="P1"/>
        <w:ind w:firstLine="0" w:left="105"/>
        <w:jc w:val="left"/>
        <w:rPr>
          <w:sz w:val="20"/>
        </w:rPr>
      </w:pPr>
    </w:p>
    <w:sectPr>
      <w:type w:val="nextPage"/>
      <w:pgSz w:w="11920" w:h="16850" w:code="9"/>
      <w:pgMar w:left="660" w:right="300" w:top="1060" w:bottom="2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72A4A90"/>
    <w:multiLevelType w:val="hybridMultilevel"/>
    <w:lvl w:ilvl="0" w:tplc="6CA0CE5E">
      <w:start w:val="1"/>
      <w:numFmt w:val="bullet"/>
      <w:suff w:val="tab"/>
      <w:lvlText w:val="-"/>
      <w:lvlJc w:val="left"/>
      <w:pPr>
        <w:ind w:hanging="142" w:left="192"/>
      </w:pPr>
      <w:rPr>
        <w:rFonts w:ascii="Times New Roman" w:hAnsi="Times New Roman"/>
        <w:sz w:val="24"/>
      </w:rPr>
    </w:lvl>
    <w:lvl w:ilvl="1" w:tplc="A5D8C4D0">
      <w:start w:val="1"/>
      <w:numFmt w:val="bullet"/>
      <w:suff w:val="tab"/>
      <w:lvlText w:val="-"/>
      <w:lvlJc w:val="left"/>
      <w:pPr>
        <w:ind w:hanging="144" w:left="192"/>
      </w:pPr>
      <w:rPr>
        <w:rFonts w:ascii="Times New Roman" w:hAnsi="Times New Roman"/>
        <w:sz w:val="24"/>
      </w:rPr>
    </w:lvl>
    <w:lvl w:ilvl="2" w:tplc="D11EFF74">
      <w:start w:val="1"/>
      <w:numFmt w:val="bullet"/>
      <w:suff w:val="tab"/>
      <w:lvlText w:val="•"/>
      <w:lvlJc w:val="left"/>
      <w:pPr>
        <w:ind w:hanging="144" w:left="2350"/>
      </w:pPr>
      <w:rPr/>
    </w:lvl>
    <w:lvl w:ilvl="3" w:tplc="BC9893E2">
      <w:start w:val="1"/>
      <w:numFmt w:val="bullet"/>
      <w:suff w:val="tab"/>
      <w:lvlText w:val="•"/>
      <w:lvlJc w:val="left"/>
      <w:pPr>
        <w:ind w:hanging="144" w:left="3425"/>
      </w:pPr>
      <w:rPr/>
    </w:lvl>
    <w:lvl w:ilvl="4" w:tplc="E52A2B8E">
      <w:start w:val="1"/>
      <w:numFmt w:val="bullet"/>
      <w:suff w:val="tab"/>
      <w:lvlText w:val="•"/>
      <w:lvlJc w:val="left"/>
      <w:pPr>
        <w:ind w:hanging="144" w:left="4500"/>
      </w:pPr>
      <w:rPr/>
    </w:lvl>
    <w:lvl w:ilvl="5" w:tplc="701201E6">
      <w:start w:val="1"/>
      <w:numFmt w:val="bullet"/>
      <w:suff w:val="tab"/>
      <w:lvlText w:val="•"/>
      <w:lvlJc w:val="left"/>
      <w:pPr>
        <w:ind w:hanging="144" w:left="5575"/>
      </w:pPr>
      <w:rPr/>
    </w:lvl>
    <w:lvl w:ilvl="6" w:tplc="19C4FBD8">
      <w:start w:val="1"/>
      <w:numFmt w:val="bullet"/>
      <w:suff w:val="tab"/>
      <w:lvlText w:val="•"/>
      <w:lvlJc w:val="left"/>
      <w:pPr>
        <w:ind w:hanging="144" w:left="6650"/>
      </w:pPr>
      <w:rPr/>
    </w:lvl>
    <w:lvl w:ilvl="7" w:tplc="59709C88">
      <w:start w:val="1"/>
      <w:numFmt w:val="bullet"/>
      <w:suff w:val="tab"/>
      <w:lvlText w:val="•"/>
      <w:lvlJc w:val="left"/>
      <w:pPr>
        <w:ind w:hanging="144" w:left="7725"/>
      </w:pPr>
      <w:rPr/>
    </w:lvl>
    <w:lvl w:ilvl="8" w:tplc="B8343886">
      <w:start w:val="1"/>
      <w:numFmt w:val="bullet"/>
      <w:suff w:val="tab"/>
      <w:lvlText w:val="•"/>
      <w:lvlJc w:val="left"/>
      <w:pPr>
        <w:ind w:hanging="144" w:left="8800"/>
      </w:pPr>
      <w:rPr/>
    </w:lvl>
  </w:abstractNum>
  <w:abstractNum w:abstractNumId="1">
    <w:nsid w:val="41E824AE"/>
    <w:multiLevelType w:val="hybridMultilevel"/>
    <w:lvl w:ilvl="0" w:tplc="4606E5A0">
      <w:start w:val="1"/>
      <w:numFmt w:val="decimal"/>
      <w:suff w:val="tab"/>
      <w:lvlText w:val="%1."/>
      <w:lvlJc w:val="left"/>
      <w:pPr>
        <w:ind w:hanging="286" w:left="192"/>
        <w:jc w:val="left"/>
      </w:pPr>
      <w:rPr>
        <w:rFonts w:ascii="Times New Roman" w:hAnsi="Times New Roman"/>
        <w:sz w:val="24"/>
      </w:rPr>
    </w:lvl>
    <w:lvl w:ilvl="1" w:tplc="E21AC57E">
      <w:start w:val="1"/>
      <w:numFmt w:val="bullet"/>
      <w:suff w:val="tab"/>
      <w:lvlText w:val="•"/>
      <w:lvlJc w:val="left"/>
      <w:pPr>
        <w:ind w:hanging="286" w:left="1275"/>
      </w:pPr>
      <w:rPr/>
    </w:lvl>
    <w:lvl w:ilvl="2" w:tplc="1A8836FA">
      <w:start w:val="1"/>
      <w:numFmt w:val="bullet"/>
      <w:suff w:val="tab"/>
      <w:lvlText w:val="•"/>
      <w:lvlJc w:val="left"/>
      <w:pPr>
        <w:ind w:hanging="286" w:left="2350"/>
      </w:pPr>
      <w:rPr/>
    </w:lvl>
    <w:lvl w:ilvl="3" w:tplc="62B65C06">
      <w:start w:val="1"/>
      <w:numFmt w:val="bullet"/>
      <w:suff w:val="tab"/>
      <w:lvlText w:val="•"/>
      <w:lvlJc w:val="left"/>
      <w:pPr>
        <w:ind w:hanging="286" w:left="3425"/>
      </w:pPr>
      <w:rPr/>
    </w:lvl>
    <w:lvl w:ilvl="4" w:tplc="B920B312">
      <w:start w:val="1"/>
      <w:numFmt w:val="bullet"/>
      <w:suff w:val="tab"/>
      <w:lvlText w:val="•"/>
      <w:lvlJc w:val="left"/>
      <w:pPr>
        <w:ind w:hanging="286" w:left="4500"/>
      </w:pPr>
      <w:rPr/>
    </w:lvl>
    <w:lvl w:ilvl="5" w:tplc="3424B920">
      <w:start w:val="1"/>
      <w:numFmt w:val="bullet"/>
      <w:suff w:val="tab"/>
      <w:lvlText w:val="•"/>
      <w:lvlJc w:val="left"/>
      <w:pPr>
        <w:ind w:hanging="286" w:left="5575"/>
      </w:pPr>
      <w:rPr/>
    </w:lvl>
    <w:lvl w:ilvl="6" w:tplc="AC46AD0E">
      <w:start w:val="1"/>
      <w:numFmt w:val="bullet"/>
      <w:suff w:val="tab"/>
      <w:lvlText w:val="•"/>
      <w:lvlJc w:val="left"/>
      <w:pPr>
        <w:ind w:hanging="286" w:left="6650"/>
      </w:pPr>
      <w:rPr/>
    </w:lvl>
    <w:lvl w:ilvl="7" w:tplc="721CF940">
      <w:start w:val="1"/>
      <w:numFmt w:val="bullet"/>
      <w:suff w:val="tab"/>
      <w:lvlText w:val="•"/>
      <w:lvlJc w:val="left"/>
      <w:pPr>
        <w:ind w:hanging="286" w:left="7725"/>
      </w:pPr>
      <w:rPr/>
    </w:lvl>
    <w:lvl w:ilvl="8" w:tplc="BE7EA0A2">
      <w:start w:val="1"/>
      <w:numFmt w:val="bullet"/>
      <w:suff w:val="tab"/>
      <w:lvlText w:val="•"/>
      <w:lvlJc w:val="left"/>
      <w:pPr>
        <w:ind w:hanging="286" w:left="8800"/>
      </w:pPr>
      <w:rPr/>
    </w:lvl>
  </w:abstractNum>
  <w:abstractNum w:abstractNumId="2">
    <w:nsid w:val="73C934A5"/>
    <w:multiLevelType w:val="hybridMultilevel"/>
    <w:lvl w:ilvl="0" w:tplc="70E442AC">
      <w:start w:val="1"/>
      <w:numFmt w:val="decimal"/>
      <w:suff w:val="tab"/>
      <w:lvlText w:val="%1."/>
      <w:lvlJc w:val="left"/>
      <w:pPr>
        <w:ind w:hanging="286" w:left="1044"/>
        <w:jc w:val="left"/>
      </w:pPr>
      <w:rPr>
        <w:rFonts w:ascii="Times New Roman" w:hAnsi="Times New Roman"/>
        <w:sz w:val="24"/>
      </w:rPr>
    </w:lvl>
    <w:lvl w:ilvl="1" w:tplc="301AA12A">
      <w:start w:val="1"/>
      <w:numFmt w:val="bullet"/>
      <w:suff w:val="tab"/>
      <w:lvlText w:val="•"/>
      <w:lvlJc w:val="left"/>
      <w:pPr>
        <w:ind w:hanging="286" w:left="2031"/>
      </w:pPr>
      <w:rPr/>
    </w:lvl>
    <w:lvl w:ilvl="2" w:tplc="3F7E1CE8">
      <w:start w:val="1"/>
      <w:numFmt w:val="bullet"/>
      <w:suff w:val="tab"/>
      <w:lvlText w:val="•"/>
      <w:lvlJc w:val="left"/>
      <w:pPr>
        <w:ind w:hanging="286" w:left="3022"/>
      </w:pPr>
      <w:rPr/>
    </w:lvl>
    <w:lvl w:ilvl="3" w:tplc="4AC4D5F2">
      <w:start w:val="1"/>
      <w:numFmt w:val="bullet"/>
      <w:suff w:val="tab"/>
      <w:lvlText w:val="•"/>
      <w:lvlJc w:val="left"/>
      <w:pPr>
        <w:ind w:hanging="286" w:left="4013"/>
      </w:pPr>
      <w:rPr/>
    </w:lvl>
    <w:lvl w:ilvl="4" w:tplc="4FE6A5CA">
      <w:start w:val="1"/>
      <w:numFmt w:val="bullet"/>
      <w:suff w:val="tab"/>
      <w:lvlText w:val="•"/>
      <w:lvlJc w:val="left"/>
      <w:pPr>
        <w:ind w:hanging="286" w:left="5004"/>
      </w:pPr>
      <w:rPr/>
    </w:lvl>
    <w:lvl w:ilvl="5" w:tplc="C7EC4FDC">
      <w:start w:val="1"/>
      <w:numFmt w:val="bullet"/>
      <w:suff w:val="tab"/>
      <w:lvlText w:val="•"/>
      <w:lvlJc w:val="left"/>
      <w:pPr>
        <w:ind w:hanging="286" w:left="5995"/>
      </w:pPr>
      <w:rPr/>
    </w:lvl>
    <w:lvl w:ilvl="6" w:tplc="25C45A16">
      <w:start w:val="1"/>
      <w:numFmt w:val="bullet"/>
      <w:suff w:val="tab"/>
      <w:lvlText w:val="•"/>
      <w:lvlJc w:val="left"/>
      <w:pPr>
        <w:ind w:hanging="286" w:left="6986"/>
      </w:pPr>
      <w:rPr/>
    </w:lvl>
    <w:lvl w:ilvl="7" w:tplc="9960A1DC">
      <w:start w:val="1"/>
      <w:numFmt w:val="bullet"/>
      <w:suff w:val="tab"/>
      <w:lvlText w:val="•"/>
      <w:lvlJc w:val="left"/>
      <w:pPr>
        <w:ind w:hanging="286" w:left="7977"/>
      </w:pPr>
      <w:rPr/>
    </w:lvl>
    <w:lvl w:ilvl="8" w:tplc="240E9902">
      <w:start w:val="1"/>
      <w:numFmt w:val="bullet"/>
      <w:suff w:val="tab"/>
      <w:lvlText w:val="•"/>
      <w:lvlJc w:val="left"/>
      <w:pPr>
        <w:ind w:hanging="286" w:left="8968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firstLine="708" w:left="192"/>
      <w:jc w:val="both"/>
    </w:pPr>
    <w:rPr>
      <w:sz w:val="24"/>
    </w:rPr>
  </w:style>
  <w:style w:type="paragraph" w:styleId="P2">
    <w:name w:val="Heading 1"/>
    <w:basedOn w:val="P0"/>
    <w:qFormat/>
    <w:pPr>
      <w:ind w:left="900" w:right="1810"/>
      <w:jc w:val="center"/>
      <w:outlineLvl w:val="1"/>
    </w:pPr>
    <w:rPr>
      <w:b w:val="1"/>
      <w:sz w:val="24"/>
    </w:rPr>
  </w:style>
  <w:style w:type="paragraph" w:styleId="P3">
    <w:name w:val="List Paragraph"/>
    <w:basedOn w:val="P0"/>
    <w:qFormat/>
    <w:pPr>
      <w:ind w:firstLine="566" w:left="192"/>
    </w:pPr>
    <w:rPr/>
  </w:style>
  <w:style w:type="paragraph" w:styleId="P4">
    <w:name w:val="Table Paragraph"/>
    <w:basedOn w:val="P0"/>
    <w:qFormat/>
    <w:pPr/>
    <w:rPr/>
  </w:style>
  <w:style w:type="paragraph" w:styleId="P5">
    <w:name w:val="Balloon Text"/>
    <w:basedOn w:val="P0"/>
    <w:link w:val="C3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